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7BAB8" w14:textId="77777777" w:rsidR="00AD475C" w:rsidRDefault="00AD475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052E069" w14:textId="77777777" w:rsidR="00E1747C" w:rsidRDefault="00E1747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678057E" w14:textId="77777777" w:rsidR="00E1747C" w:rsidRPr="009B3151" w:rsidRDefault="00E1747C" w:rsidP="00E1747C">
      <w:pPr>
        <w:jc w:val="center"/>
        <w:rPr>
          <w:rFonts w:asciiTheme="minorHAnsi" w:hAnsiTheme="minorHAnsi" w:cstheme="minorHAnsi"/>
          <w:bCs/>
          <w:i/>
          <w:smallCaps/>
        </w:rPr>
      </w:pP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 w:rsidRPr="00E1747C"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proofErr w:type="spellStart"/>
      <w:r w:rsidRPr="009B3151">
        <w:rPr>
          <w:rFonts w:asciiTheme="minorHAnsi" w:hAnsiTheme="minorHAnsi" w:cstheme="minorHAnsi"/>
          <w:bCs/>
          <w:i/>
          <w:smallCaps/>
        </w:rPr>
        <w:t>All</w:t>
      </w:r>
      <w:proofErr w:type="spellEnd"/>
      <w:r w:rsidRPr="009B3151">
        <w:rPr>
          <w:rFonts w:asciiTheme="minorHAnsi" w:hAnsiTheme="minorHAnsi" w:cstheme="minorHAnsi"/>
          <w:bCs/>
          <w:i/>
          <w:smallCaps/>
        </w:rPr>
        <w:t>. 2</w:t>
      </w:r>
    </w:p>
    <w:p w14:paraId="05779B74" w14:textId="77777777" w:rsidR="00E624F1" w:rsidRDefault="00E624F1">
      <w:pPr>
        <w:jc w:val="right"/>
        <w:rPr>
          <w:rFonts w:ascii="Calibri" w:hAnsi="Calibri" w:cs="Arial"/>
          <w:b/>
          <w:bCs/>
          <w:i/>
          <w:smallCaps/>
        </w:rPr>
      </w:pPr>
    </w:p>
    <w:p w14:paraId="58935B19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81AC37F" w14:textId="77777777" w:rsidR="008E5317" w:rsidRDefault="00E1747C">
      <w:pPr>
        <w:jc w:val="center"/>
        <w:rPr>
          <w:rFonts w:ascii="Calibri" w:hAnsi="Calibri" w:cs="Arial Black"/>
          <w:color w:val="000080"/>
          <w:sz w:val="36"/>
          <w:szCs w:val="44"/>
        </w:rPr>
      </w:pP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</w:p>
    <w:p w14:paraId="25CAAAD1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A94DA19" w14:textId="72F1F495" w:rsidR="008901E8" w:rsidRPr="008901E8" w:rsidRDefault="008901E8">
      <w:pPr>
        <w:jc w:val="center"/>
        <w:rPr>
          <w:rFonts w:ascii="Calibri" w:hAnsi="Calibri" w:cs="Arial"/>
          <w:color w:val="4F6228" w:themeColor="accent3" w:themeShade="80"/>
          <w:sz w:val="32"/>
          <w:szCs w:val="40"/>
        </w:rPr>
      </w:pPr>
      <w:r w:rsidRPr="008901E8">
        <w:rPr>
          <w:rFonts w:ascii="Calibri" w:hAnsi="Calibri" w:cs="Arial"/>
          <w:color w:val="4F6228" w:themeColor="accent3" w:themeShade="80"/>
          <w:sz w:val="32"/>
          <w:szCs w:val="40"/>
        </w:rPr>
        <w:t xml:space="preserve">Piano Operativo “Sport e Periferie” </w:t>
      </w:r>
    </w:p>
    <w:p w14:paraId="325CF229" w14:textId="77777777" w:rsidR="008E5317" w:rsidRPr="00FB3503" w:rsidRDefault="008E5317">
      <w:pPr>
        <w:jc w:val="center"/>
        <w:rPr>
          <w:rFonts w:ascii="Calibri" w:hAnsi="Calibri"/>
          <w:b/>
          <w:bCs/>
          <w:smallCaps/>
          <w:color w:val="4F6228" w:themeColor="accent3" w:themeShade="80"/>
          <w:sz w:val="32"/>
          <w:szCs w:val="32"/>
        </w:rPr>
      </w:pP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>F</w:t>
      </w:r>
      <w:r w:rsidR="006847C3">
        <w:rPr>
          <w:rFonts w:ascii="Calibri" w:hAnsi="Calibri" w:cs="Arial"/>
          <w:color w:val="4F6228" w:themeColor="accent3" w:themeShade="80"/>
          <w:sz w:val="32"/>
          <w:szCs w:val="40"/>
        </w:rPr>
        <w:t>SC</w:t>
      </w: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 xml:space="preserve"> 2014-2020</w:t>
      </w:r>
    </w:p>
    <w:p w14:paraId="32C2E80F" w14:textId="77777777" w:rsidR="008E5317" w:rsidRDefault="008E5317">
      <w:pPr>
        <w:rPr>
          <w:rFonts w:ascii="Calibri" w:hAnsi="Calibri"/>
          <w:b/>
          <w:bCs/>
          <w:smallCaps/>
          <w:sz w:val="32"/>
          <w:szCs w:val="32"/>
        </w:rPr>
      </w:pPr>
    </w:p>
    <w:p w14:paraId="7A4D6721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bCs/>
          <w:smallCaps/>
          <w:color w:val="FFFFFF" w:themeColor="background1"/>
        </w:rPr>
      </w:pPr>
    </w:p>
    <w:p w14:paraId="067A5B79" w14:textId="77777777" w:rsidR="00107D06" w:rsidRPr="00107D06" w:rsidRDefault="008E5317" w:rsidP="00FB3503">
      <w:pPr>
        <w:shd w:val="clear" w:color="auto" w:fill="4F6228" w:themeFill="accent3" w:themeFillShade="80"/>
        <w:jc w:val="center"/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</w:pPr>
      <w:r w:rsidRPr="00107D06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 xml:space="preserve">Check list </w:t>
      </w:r>
      <w:r w:rsidR="00107D06" w:rsidRPr="00107D06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>incarichi esperti esterni</w:t>
      </w:r>
      <w:r w:rsidR="00107D06"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 xml:space="preserve"> </w:t>
      </w:r>
    </w:p>
    <w:p w14:paraId="1F13D573" w14:textId="77777777" w:rsidR="008E5317" w:rsidRPr="00107D06" w:rsidRDefault="00107D06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 w:themeColor="background1"/>
          <w:sz w:val="32"/>
          <w:szCs w:val="32"/>
        </w:rPr>
      </w:pPr>
      <w:r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>Verifiche del Beneficiario</w:t>
      </w:r>
    </w:p>
    <w:p w14:paraId="56F061DC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/>
        </w:rPr>
      </w:pPr>
    </w:p>
    <w:p w14:paraId="5EE720E4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3E5C137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032348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2115AE7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57D36832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451214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177675D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69372CD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1A7F711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3BE23C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06FC358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AA5BAF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02982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91B13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7496D1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6EAF5D4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EE5A420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AD63EDC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8365296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70B4E6F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7CCE199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9F78C4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8CDC753" w14:textId="1C5678E3" w:rsidR="00E61788" w:rsidRPr="009B3151" w:rsidRDefault="00E61788" w:rsidP="00E61788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Versione 1.0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–</w:t>
      </w: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ottobre 2022</w:t>
      </w:r>
    </w:p>
    <w:p w14:paraId="3964B031" w14:textId="77777777" w:rsidR="002668AF" w:rsidRDefault="002668AF">
      <w:pPr>
        <w:jc w:val="center"/>
        <w:rPr>
          <w:rFonts w:ascii="Calibri" w:hAnsi="Calibri" w:cs="Arial"/>
          <w:b/>
          <w:bCs/>
          <w:i/>
          <w:smallCaps/>
        </w:rPr>
        <w:sectPr w:rsidR="002668AF" w:rsidSect="00AD475C">
          <w:headerReference w:type="default" r:id="rId11"/>
          <w:footerReference w:type="default" r:id="rId12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66C816FF" w14:textId="77777777" w:rsidR="00AD475C" w:rsidRPr="00DE31DC" w:rsidRDefault="00AD475C" w:rsidP="00DE31D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E31DC">
        <w:rPr>
          <w:rFonts w:asciiTheme="minorHAnsi" w:hAnsiTheme="minorHAnsi"/>
          <w:b/>
          <w:i/>
          <w:sz w:val="22"/>
          <w:szCs w:val="22"/>
        </w:rPr>
        <w:lastRenderedPageBreak/>
        <w:t xml:space="preserve">La presente check list va utilizzata per 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l’affidamento di incarichi a esperti esterni attivati ai sensi dell’art. 7, comma 6 del </w:t>
      </w:r>
      <w:proofErr w:type="spellStart"/>
      <w:r w:rsidR="004B08A3" w:rsidRPr="00DE31DC">
        <w:rPr>
          <w:rFonts w:asciiTheme="minorHAnsi" w:hAnsiTheme="minorHAnsi"/>
          <w:b/>
          <w:i/>
          <w:sz w:val="22"/>
          <w:szCs w:val="22"/>
        </w:rPr>
        <w:t>D.lgs</w:t>
      </w:r>
      <w:proofErr w:type="spellEnd"/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 165/2001 e </w:t>
      </w:r>
      <w:proofErr w:type="spellStart"/>
      <w:r w:rsidR="004B08A3" w:rsidRPr="00DE31DC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="00BD77E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527349E" w14:textId="77777777" w:rsidR="00632AC9" w:rsidRPr="00DE31DC" w:rsidRDefault="00632AC9" w:rsidP="00DE31D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E31DC">
        <w:rPr>
          <w:rFonts w:asciiTheme="minorHAnsi" w:hAnsiTheme="minorHAnsi"/>
          <w:b/>
          <w:i/>
          <w:sz w:val="22"/>
          <w:szCs w:val="22"/>
        </w:rPr>
        <w:t xml:space="preserve">I controlli della Sezione 1 della presente check list vanno effettuati </w:t>
      </w:r>
      <w:r w:rsidR="00AD475C" w:rsidRPr="00DE31DC">
        <w:rPr>
          <w:rFonts w:asciiTheme="minorHAnsi" w:hAnsiTheme="minorHAnsi"/>
          <w:b/>
          <w:i/>
          <w:sz w:val="22"/>
          <w:szCs w:val="22"/>
        </w:rPr>
        <w:t>dal Beneficiario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 solo in occasione del primo pagamento </w:t>
      </w:r>
      <w:r w:rsidRPr="00DE31DC">
        <w:rPr>
          <w:rFonts w:asciiTheme="minorHAnsi" w:hAnsiTheme="minorHAnsi"/>
          <w:b/>
          <w:i/>
          <w:sz w:val="22"/>
          <w:szCs w:val="22"/>
        </w:rPr>
        <w:t>di ciascun contratto affidato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>.</w:t>
      </w:r>
    </w:p>
    <w:p w14:paraId="6C1A4E2A" w14:textId="77777777" w:rsidR="00AD475C" w:rsidRDefault="00AD475C" w:rsidP="00632AC9">
      <w:pPr>
        <w:rPr>
          <w:rFonts w:asciiTheme="minorHAnsi" w:hAnsiTheme="minorHAnsi"/>
          <w:b/>
          <w:i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81"/>
        <w:gridCol w:w="2730"/>
        <w:gridCol w:w="1617"/>
        <w:gridCol w:w="1757"/>
        <w:gridCol w:w="662"/>
        <w:gridCol w:w="1511"/>
        <w:gridCol w:w="662"/>
        <w:gridCol w:w="3018"/>
      </w:tblGrid>
      <w:tr w:rsidR="008E5317" w:rsidRPr="00337E7A" w14:paraId="11F1CF1D" w14:textId="77777777" w:rsidTr="00FB3503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48358703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 xml:space="preserve">Check list </w:t>
            </w:r>
            <w:r w:rsidR="00916228">
              <w:rPr>
                <w:rFonts w:asciiTheme="minorHAnsi" w:hAnsiTheme="minorHAnsi" w:cs="Arial"/>
                <w:b/>
                <w:bCs/>
              </w:rPr>
              <w:t>incarichi esperti esterni</w:t>
            </w:r>
          </w:p>
          <w:p w14:paraId="48894B57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della procedura di selezione del soggetto attuatore e del contratto</w:t>
            </w:r>
          </w:p>
          <w:p w14:paraId="561C2CDC" w14:textId="77777777" w:rsidR="008E5317" w:rsidRPr="00337E7A" w:rsidRDefault="008E5317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2668AF" w:rsidRPr="00337E7A" w14:paraId="0FBD3C10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4A34130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29" w:type="pct"/>
            <w:gridSpan w:val="7"/>
            <w:shd w:val="clear" w:color="auto" w:fill="F3F3F3"/>
            <w:vAlign w:val="center"/>
          </w:tcPr>
          <w:p w14:paraId="06088404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55631311" w14:textId="77777777" w:rsidTr="004B08A3">
        <w:trPr>
          <w:trHeight w:val="49"/>
        </w:trPr>
        <w:tc>
          <w:tcPr>
            <w:tcW w:w="971" w:type="pct"/>
            <w:shd w:val="clear" w:color="auto" w:fill="F3F3F3"/>
            <w:vAlign w:val="center"/>
          </w:tcPr>
          <w:p w14:paraId="69B5E489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20D5ADA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2C853F7F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54DF6405" w14:textId="77777777" w:rsidR="008E5317" w:rsidRPr="00337E7A" w:rsidRDefault="008E5317" w:rsidP="00185385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14:paraId="190CF36D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20E36DBF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4FF6075C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7CB4898B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EE1B445" w14:textId="5F0F5608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Numero dell'operazione (Codice </w:t>
            </w:r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>S</w:t>
            </w:r>
            <w:r w:rsidR="00185AC8">
              <w:rPr>
                <w:rFonts w:asciiTheme="minorHAnsi" w:hAnsiTheme="minorHAnsi" w:cs="Arial"/>
                <w:b/>
                <w:sz w:val="21"/>
                <w:szCs w:val="21"/>
              </w:rPr>
              <w:t>GP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3CD7956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56D9401A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54FF6C1B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Tipologia procedura: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65E32A43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64B83892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677D17A2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Contratto: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5009B29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434D50A8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081C11EE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7E88338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6DFED82D" w14:textId="77777777" w:rsidR="008E5317" w:rsidRPr="00337E7A" w:rsidRDefault="008E5317">
            <w:pPr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</w:tbl>
    <w:p w14:paraId="0A5F2D8E" w14:textId="77777777" w:rsidR="008E5317" w:rsidRDefault="008E5317">
      <w:pPr>
        <w:rPr>
          <w:rFonts w:asciiTheme="minorHAnsi" w:hAnsiTheme="minorHAnsi"/>
          <w:sz w:val="22"/>
          <w:szCs w:val="22"/>
        </w:rPr>
      </w:pPr>
    </w:p>
    <w:p w14:paraId="00636560" w14:textId="77777777" w:rsidR="00916228" w:rsidRDefault="00916228">
      <w:pPr>
        <w:rPr>
          <w:rFonts w:asciiTheme="minorHAnsi" w:hAnsiTheme="minorHAnsi"/>
          <w:sz w:val="22"/>
          <w:szCs w:val="22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6"/>
        <w:gridCol w:w="9"/>
        <w:gridCol w:w="915"/>
        <w:gridCol w:w="936"/>
        <w:gridCol w:w="6"/>
        <w:gridCol w:w="1078"/>
        <w:gridCol w:w="15"/>
        <w:gridCol w:w="2088"/>
        <w:gridCol w:w="1910"/>
        <w:gridCol w:w="2290"/>
      </w:tblGrid>
      <w:tr w:rsidR="00A867C9" w:rsidRPr="00EA592F" w14:paraId="74D6CD1F" w14:textId="77777777" w:rsidTr="00FB3503">
        <w:trPr>
          <w:trHeight w:val="479"/>
          <w:tblHeader/>
        </w:trPr>
        <w:tc>
          <w:tcPr>
            <w:tcW w:w="5000" w:type="pct"/>
            <w:gridSpan w:val="10"/>
            <w:shd w:val="clear" w:color="auto" w:fill="76923C" w:themeFill="accent3" w:themeFillShade="BF"/>
          </w:tcPr>
          <w:p w14:paraId="0034BD9D" w14:textId="77777777" w:rsidR="00916228" w:rsidRPr="00916228" w:rsidRDefault="00916228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A592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Sezione 1 </w:t>
            </w:r>
          </w:p>
          <w:p w14:paraId="025AEA2F" w14:textId="77777777" w:rsidR="00916228" w:rsidRPr="00916228" w:rsidRDefault="00916228" w:rsidP="00EA592F">
            <w:pPr>
              <w:suppressAutoHyphens w:val="0"/>
              <w:jc w:val="center"/>
              <w:rPr>
                <w:rFonts w:asciiTheme="minorHAnsi" w:hAnsiTheme="minorHAnsi" w:cs="Arial"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Verifica della procedura di conferimento di incarichi</w:t>
            </w:r>
          </w:p>
        </w:tc>
      </w:tr>
      <w:tr w:rsidR="004B08A3" w:rsidRPr="00EA592F" w14:paraId="0CF488A9" w14:textId="77777777" w:rsidTr="00FB3503">
        <w:trPr>
          <w:trHeight w:val="251"/>
          <w:tblHeader/>
        </w:trPr>
        <w:tc>
          <w:tcPr>
            <w:tcW w:w="1887" w:type="pct"/>
            <w:vMerge w:val="restart"/>
            <w:shd w:val="clear" w:color="auto" w:fill="C2D69B" w:themeFill="accent3" w:themeFillTint="99"/>
            <w:vAlign w:val="center"/>
          </w:tcPr>
          <w:p w14:paraId="6F882470" w14:textId="77777777" w:rsidR="004B08A3" w:rsidRPr="00916228" w:rsidDel="00F56E12" w:rsidRDefault="004B08A3" w:rsidP="00EA592F">
            <w:pPr>
              <w:suppressAutoHyphens w:val="0"/>
              <w:ind w:left="3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Descrizione del controllo</w:t>
            </w:r>
          </w:p>
        </w:tc>
        <w:tc>
          <w:tcPr>
            <w:tcW w:w="991" w:type="pct"/>
            <w:gridSpan w:val="5"/>
            <w:shd w:val="clear" w:color="auto" w:fill="C2D69B" w:themeFill="accent3" w:themeFillTint="99"/>
            <w:vAlign w:val="center"/>
          </w:tcPr>
          <w:p w14:paraId="54EAE1AF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Esito del controllo</w:t>
            </w:r>
          </w:p>
        </w:tc>
        <w:tc>
          <w:tcPr>
            <w:tcW w:w="708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51E0E04C" w14:textId="77777777" w:rsidR="004B08A3" w:rsidRPr="004B08A3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Documentazione di riferimento per il controllo</w:t>
            </w:r>
          </w:p>
        </w:tc>
        <w:tc>
          <w:tcPr>
            <w:tcW w:w="643" w:type="pct"/>
            <w:vMerge w:val="restart"/>
            <w:shd w:val="clear" w:color="auto" w:fill="C2D69B" w:themeFill="accent3" w:themeFillTint="99"/>
            <w:vAlign w:val="center"/>
          </w:tcPr>
          <w:p w14:paraId="3B09A8C3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Estremi della documentazione di riferimento</w:t>
            </w:r>
          </w:p>
        </w:tc>
        <w:tc>
          <w:tcPr>
            <w:tcW w:w="771" w:type="pct"/>
            <w:vMerge w:val="restart"/>
            <w:shd w:val="clear" w:color="auto" w:fill="C2D69B" w:themeFill="accent3" w:themeFillTint="99"/>
            <w:vAlign w:val="center"/>
          </w:tcPr>
          <w:p w14:paraId="7C9C22EB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Commenti</w:t>
            </w:r>
          </w:p>
        </w:tc>
      </w:tr>
      <w:tr w:rsidR="004B08A3" w:rsidRPr="00EA592F" w14:paraId="3099CBD0" w14:textId="77777777" w:rsidTr="00FB3503">
        <w:trPr>
          <w:trHeight w:val="770"/>
          <w:tblHeader/>
        </w:trPr>
        <w:tc>
          <w:tcPr>
            <w:tcW w:w="1887" w:type="pct"/>
            <w:vMerge/>
            <w:shd w:val="clear" w:color="auto" w:fill="95B3D7"/>
            <w:vAlign w:val="center"/>
          </w:tcPr>
          <w:p w14:paraId="1C2B7577" w14:textId="77777777" w:rsidR="004B08A3" w:rsidRPr="00916228" w:rsidRDefault="004B08A3" w:rsidP="00EA592F">
            <w:pPr>
              <w:suppressAutoHyphens w:val="0"/>
              <w:ind w:left="3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A46274D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Positivo (Si)</w:t>
            </w:r>
          </w:p>
        </w:tc>
        <w:tc>
          <w:tcPr>
            <w:tcW w:w="317" w:type="pct"/>
            <w:gridSpan w:val="2"/>
            <w:shd w:val="clear" w:color="auto" w:fill="F2F2F2" w:themeFill="background1" w:themeFillShade="F2"/>
            <w:vAlign w:val="center"/>
          </w:tcPr>
          <w:p w14:paraId="005EA359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Negativo</w:t>
            </w:r>
          </w:p>
          <w:p w14:paraId="49AD2FCC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(No)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140F943C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Non applicabile (NA)</w:t>
            </w:r>
          </w:p>
        </w:tc>
        <w:tc>
          <w:tcPr>
            <w:tcW w:w="708" w:type="pct"/>
            <w:gridSpan w:val="2"/>
            <w:vMerge/>
            <w:shd w:val="clear" w:color="auto" w:fill="95B3D7"/>
            <w:vAlign w:val="center"/>
          </w:tcPr>
          <w:p w14:paraId="34B66B9C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  <w:shd w:val="clear" w:color="auto" w:fill="95B3D7"/>
            <w:vAlign w:val="center"/>
          </w:tcPr>
          <w:p w14:paraId="554B00C9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  <w:shd w:val="clear" w:color="auto" w:fill="95B3D7"/>
            <w:vAlign w:val="center"/>
          </w:tcPr>
          <w:p w14:paraId="3969F2F1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4B08A3" w:rsidRPr="00EA592F" w14:paraId="287237E1" w14:textId="77777777" w:rsidTr="00FB3503">
        <w:trPr>
          <w:trHeight w:hRule="exact" w:val="33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72CB040" w14:textId="77777777" w:rsidR="004B08A3" w:rsidRPr="004B08A3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sz w:val="21"/>
                <w:szCs w:val="21"/>
                <w:u w:val="single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1</w:t>
            </w: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 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Documentazione </w:t>
            </w: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bando/avviso di selezione</w:t>
            </w:r>
          </w:p>
        </w:tc>
      </w:tr>
      <w:tr w:rsidR="006B0858" w:rsidRPr="00EA592F" w14:paraId="23B68E91" w14:textId="77777777" w:rsidTr="004B08A3">
        <w:trPr>
          <w:trHeight w:val="60"/>
        </w:trPr>
        <w:tc>
          <w:tcPr>
            <w:tcW w:w="1887" w:type="pct"/>
            <w:vAlign w:val="center"/>
          </w:tcPr>
          <w:p w14:paraId="40D68828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procedura di conferimento dell’incarico in esame è coerente con quanto previsto nel progetto approvato?</w:t>
            </w:r>
          </w:p>
        </w:tc>
        <w:tc>
          <w:tcPr>
            <w:tcW w:w="311" w:type="pct"/>
            <w:gridSpan w:val="2"/>
          </w:tcPr>
          <w:p w14:paraId="01324312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043C988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43971E87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77B0842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Progetto</w:t>
            </w:r>
          </w:p>
        </w:tc>
        <w:tc>
          <w:tcPr>
            <w:tcW w:w="643" w:type="pct"/>
          </w:tcPr>
          <w:p w14:paraId="65F8869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0A4F6A8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3578B500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2D881C21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u w:val="single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preliminarmente accertata l’impossibilità oggettiva di corrispondere alle esigenze individuate con le risorse umane disponibili all’interno dell’amministrazione conferente?</w:t>
            </w:r>
          </w:p>
        </w:tc>
        <w:tc>
          <w:tcPr>
            <w:tcW w:w="311" w:type="pct"/>
            <w:gridSpan w:val="2"/>
          </w:tcPr>
          <w:p w14:paraId="59ABF47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34CDF78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5C9D093F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0F78999F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Determina/ Atto che documenta la verifica di competenze tecniche interne</w:t>
            </w:r>
          </w:p>
        </w:tc>
        <w:tc>
          <w:tcPr>
            <w:tcW w:w="643" w:type="pct"/>
          </w:tcPr>
          <w:p w14:paraId="20AA132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7AE517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3836DEAA" w14:textId="77777777" w:rsidTr="004B08A3">
        <w:trPr>
          <w:trHeight w:val="920"/>
        </w:trPr>
        <w:tc>
          <w:tcPr>
            <w:tcW w:w="1887" w:type="pct"/>
            <w:vAlign w:val="center"/>
          </w:tcPr>
          <w:p w14:paraId="72C48841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prestazione richiesta è di natura temporanea e altamente qualificata?</w:t>
            </w:r>
          </w:p>
        </w:tc>
        <w:tc>
          <w:tcPr>
            <w:tcW w:w="311" w:type="pct"/>
            <w:gridSpan w:val="2"/>
          </w:tcPr>
          <w:p w14:paraId="78AC1BD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DB545F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E494755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4C424971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Oggetto del contratto previsto in Determina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 Avviso</w:t>
            </w:r>
          </w:p>
          <w:p w14:paraId="26084B6B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Progetto</w:t>
            </w:r>
          </w:p>
          <w:p w14:paraId="274219C5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2DE3628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07468A5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1937676" w14:textId="77777777" w:rsidTr="004B08A3">
        <w:trPr>
          <w:trHeight w:val="462"/>
        </w:trPr>
        <w:tc>
          <w:tcPr>
            <w:tcW w:w="1887" w:type="pct"/>
            <w:vAlign w:val="center"/>
          </w:tcPr>
          <w:p w14:paraId="2C08E12C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predisposta la procedura di selezione attraverso la definizione dell’oggetto del contratto, durata e compenso dello stesso?</w:t>
            </w:r>
          </w:p>
        </w:tc>
        <w:tc>
          <w:tcPr>
            <w:tcW w:w="311" w:type="pct"/>
            <w:gridSpan w:val="2"/>
          </w:tcPr>
          <w:p w14:paraId="6BB31E6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1A2A2A5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746818F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6E54130" w14:textId="77777777" w:rsidR="00A867C9" w:rsidRPr="00916228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Bando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/Avviso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;</w:t>
            </w:r>
          </w:p>
          <w:p w14:paraId="74029A0A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22DC560A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79DD806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8D4EE88" w14:textId="77777777" w:rsidTr="004B08A3">
        <w:trPr>
          <w:trHeight w:val="713"/>
        </w:trPr>
        <w:tc>
          <w:tcPr>
            <w:tcW w:w="1887" w:type="pct"/>
            <w:vAlign w:val="center"/>
          </w:tcPr>
          <w:p w14:paraId="513469B4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nominato un Responsabile del Procedimento?</w:t>
            </w:r>
          </w:p>
          <w:p w14:paraId="62C7FA4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2CD85D9D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38C2D40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3B0A23A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A4C6AD5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Lettera di nomina del Responsabile Unico</w:t>
            </w:r>
          </w:p>
          <w:p w14:paraId="00AB261B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</w:t>
            </w:r>
          </w:p>
          <w:p w14:paraId="40E17A2E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2518FC2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4A8EF18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201ED47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4BCFC879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pubblicato l’avviso della selezione sul sito internet dell’Amministrazione co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mmittente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311" w:type="pct"/>
            <w:gridSpan w:val="2"/>
          </w:tcPr>
          <w:p w14:paraId="7D4AA77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3407747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1D0B08C4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4B5C086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Pagina web</w:t>
            </w:r>
          </w:p>
          <w:p w14:paraId="24BABF38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</w:t>
            </w:r>
            <w:r w:rsidRP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pubblico</w:t>
            </w:r>
          </w:p>
        </w:tc>
        <w:tc>
          <w:tcPr>
            <w:tcW w:w="643" w:type="pct"/>
          </w:tcPr>
          <w:p w14:paraId="2B46877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4BC8661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7463F878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7EF8A3F7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Sono stati indicati nell’avviso i profili richiesti, l’oggetto e la durata del contratto, nonché i criteri di selezione?</w:t>
            </w:r>
          </w:p>
        </w:tc>
        <w:tc>
          <w:tcPr>
            <w:tcW w:w="311" w:type="pct"/>
            <w:gridSpan w:val="2"/>
          </w:tcPr>
          <w:p w14:paraId="23B73F81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80C0C9B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114C80DC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3EF836A3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 a contrarre;</w:t>
            </w:r>
          </w:p>
          <w:p w14:paraId="5354E654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 pubblico</w:t>
            </w:r>
          </w:p>
        </w:tc>
        <w:tc>
          <w:tcPr>
            <w:tcW w:w="643" w:type="pct"/>
          </w:tcPr>
          <w:p w14:paraId="7B14F98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6EB6C301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0B03FC2C" w14:textId="77777777" w:rsidTr="004B08A3">
        <w:trPr>
          <w:trHeight w:val="67"/>
        </w:trPr>
        <w:tc>
          <w:tcPr>
            <w:tcW w:w="1887" w:type="pct"/>
            <w:vAlign w:val="center"/>
          </w:tcPr>
          <w:p w14:paraId="3A3FFE38" w14:textId="77777777" w:rsidR="00BD77E0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I profili professionali richiesti sono stati individuati nell’ambito delle Banche dati indicate nell’avviso di selezione?</w:t>
            </w:r>
          </w:p>
          <w:p w14:paraId="4408701A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In caso negativo, specificare le modalità di acquisizione dei CV e verificare il rispetto degli eventuali termini fissati per la presentazione dei CV.  </w:t>
            </w:r>
          </w:p>
        </w:tc>
        <w:tc>
          <w:tcPr>
            <w:tcW w:w="311" w:type="pct"/>
            <w:gridSpan w:val="2"/>
          </w:tcPr>
          <w:p w14:paraId="12C17369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22752E15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0475922E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2D75AB2E" w14:textId="77777777" w:rsidR="00A867C9" w:rsidRPr="00916228" w:rsidRDefault="00EA592F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Interrogazione</w:t>
            </w:r>
            <w:r w:rsidR="00A867C9"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della Banca dati individuata</w:t>
            </w:r>
          </w:p>
          <w:p w14:paraId="1634CD98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02BFF77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19847EDF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83369C3" w14:textId="77777777" w:rsidTr="004B08A3">
        <w:trPr>
          <w:trHeight w:val="29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32EDCF38" w14:textId="77777777" w:rsidR="004B08A3" w:rsidRPr="00EA592F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2</w:t>
            </w:r>
            <w:r w:rsidRPr="00EA592F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 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Commissione giudicatrice</w:t>
            </w:r>
          </w:p>
        </w:tc>
      </w:tr>
      <w:tr w:rsidR="004B08A3" w:rsidRPr="00EA592F" w14:paraId="6A9806C2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176D568D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nominata la Commissione giudicatrice?</w:t>
            </w:r>
          </w:p>
        </w:tc>
        <w:tc>
          <w:tcPr>
            <w:tcW w:w="311" w:type="pct"/>
            <w:gridSpan w:val="2"/>
          </w:tcPr>
          <w:p w14:paraId="589E2A99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6D52572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7A0A5589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98061C7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</w:t>
            </w:r>
            <w:proofErr w:type="gramStart"/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atto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di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nomina della Commissione da parte del responsabile della programmazione</w:t>
            </w:r>
          </w:p>
        </w:tc>
        <w:tc>
          <w:tcPr>
            <w:tcW w:w="643" w:type="pct"/>
          </w:tcPr>
          <w:p w14:paraId="4D33F69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5D88F7D1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5B2CDA36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654827A7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predisposto il resoconto/verbale della seduta e redatta la graduatoria?</w:t>
            </w:r>
          </w:p>
        </w:tc>
        <w:tc>
          <w:tcPr>
            <w:tcW w:w="311" w:type="pct"/>
            <w:gridSpan w:val="2"/>
          </w:tcPr>
          <w:p w14:paraId="1C261015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B43A402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CF7CB46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93E21A8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Verbale;</w:t>
            </w:r>
          </w:p>
          <w:p w14:paraId="5F9E1327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Graduatoria con estremi della valutazione</w:t>
            </w:r>
          </w:p>
        </w:tc>
        <w:tc>
          <w:tcPr>
            <w:tcW w:w="643" w:type="pct"/>
          </w:tcPr>
          <w:p w14:paraId="4E51B96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0417B8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064B0746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62BC203C" w14:textId="77777777" w:rsidR="006B0858" w:rsidRPr="00916228" w:rsidRDefault="006B0858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La valutazione dei CV è avvenuta sulla base dei criteri indicati nell’avvis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o e/o determina a contrarre?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ab/>
            </w:r>
          </w:p>
        </w:tc>
        <w:tc>
          <w:tcPr>
            <w:tcW w:w="311" w:type="pct"/>
            <w:gridSpan w:val="2"/>
          </w:tcPr>
          <w:p w14:paraId="662D76BC" w14:textId="77777777" w:rsidR="006B0858" w:rsidRPr="00916228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930FB6F" w14:textId="77777777" w:rsidR="006B0858" w:rsidRPr="00EA592F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72ADC2A" w14:textId="77777777" w:rsidR="006B0858" w:rsidRPr="00EA592F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24D276C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 pubblico;</w:t>
            </w:r>
          </w:p>
          <w:p w14:paraId="14EE5738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 a contrarre;</w:t>
            </w:r>
          </w:p>
          <w:p w14:paraId="1694B1EC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rbale commissione giudicatrice</w:t>
            </w:r>
          </w:p>
        </w:tc>
        <w:tc>
          <w:tcPr>
            <w:tcW w:w="643" w:type="pct"/>
          </w:tcPr>
          <w:p w14:paraId="617A7583" w14:textId="77777777" w:rsidR="006B0858" w:rsidRPr="00916228" w:rsidRDefault="006B0858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1FB0712" w14:textId="77777777" w:rsidR="006B0858" w:rsidRPr="00916228" w:rsidRDefault="006B0858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BC957C7" w14:textId="77777777" w:rsidTr="004B08A3">
        <w:trPr>
          <w:trHeight w:val="623"/>
        </w:trPr>
        <w:tc>
          <w:tcPr>
            <w:tcW w:w="1887" w:type="pct"/>
            <w:vMerge w:val="restart"/>
            <w:vAlign w:val="center"/>
          </w:tcPr>
          <w:p w14:paraId="0762B1B8" w14:textId="77777777" w:rsidR="00A867C9" w:rsidRPr="00916228" w:rsidRDefault="00A867C9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attribuito un punteggio che valuti i seguenti elementi:</w:t>
            </w:r>
          </w:p>
          <w:p w14:paraId="7048968A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hanging="436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qualificazione professionale;</w:t>
            </w:r>
          </w:p>
          <w:p w14:paraId="2BC41CE7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esperienze già maturate nel settore di attività di riferimento e grado di conoscenza delle normative di settore;</w:t>
            </w:r>
          </w:p>
          <w:p w14:paraId="1D958BA2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qualità della metodologia che si intende adottare nello svolgimento dell’incarico;</w:t>
            </w:r>
          </w:p>
          <w:p w14:paraId="0D1A84CB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eventuali riduzioni sui tempi di realizzazione dell’attività e sul compenso;</w:t>
            </w:r>
          </w:p>
          <w:p w14:paraId="4D652966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ulteriori elementi legati alla specificità dell’amministrazione.</w:t>
            </w:r>
          </w:p>
        </w:tc>
        <w:tc>
          <w:tcPr>
            <w:tcW w:w="311" w:type="pct"/>
            <w:gridSpan w:val="2"/>
          </w:tcPr>
          <w:p w14:paraId="3CF21D1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2F532944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462DFBC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 w:val="restart"/>
          </w:tcPr>
          <w:p w14:paraId="002DF476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Verbale</w:t>
            </w:r>
          </w:p>
        </w:tc>
        <w:tc>
          <w:tcPr>
            <w:tcW w:w="643" w:type="pct"/>
            <w:vMerge w:val="restart"/>
          </w:tcPr>
          <w:p w14:paraId="7E07F91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 w:val="restart"/>
          </w:tcPr>
          <w:p w14:paraId="12EB668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1BBC21D4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26396E79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044FD12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516A92C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5164A9B7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1DCFBC2E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4572FD5D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676EABA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27414497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1B6A74AB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5E0A95D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7244601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59E84D5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4D5AAB81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2A7262AF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01409FD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49202C7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0DF118E5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7554C57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0287E99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C8D8854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1CB3C2B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3741321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5B2C10E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1C29FCB0" w14:textId="77777777" w:rsidTr="004B08A3">
        <w:trPr>
          <w:trHeight w:val="75"/>
        </w:trPr>
        <w:tc>
          <w:tcPr>
            <w:tcW w:w="1887" w:type="pct"/>
            <w:vMerge/>
            <w:vAlign w:val="center"/>
          </w:tcPr>
          <w:p w14:paraId="30816C5A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70268D4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12072C7F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842CB18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7576321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526C2BB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1AD5EE7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9510647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11CF9AEC" w14:textId="77777777" w:rsidR="00A867C9" w:rsidRPr="00916228" w:rsidRDefault="006B0858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comunicato l’esito della procedura comparativa?</w:t>
            </w:r>
          </w:p>
        </w:tc>
        <w:tc>
          <w:tcPr>
            <w:tcW w:w="311" w:type="pct"/>
            <w:gridSpan w:val="2"/>
          </w:tcPr>
          <w:p w14:paraId="6476FEF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41F27A9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3" w:type="pct"/>
          </w:tcPr>
          <w:p w14:paraId="7A415C80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3886A019" w14:textId="77777777" w:rsidR="006B0858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Lettera trasmissione verbale e graduato</w:t>
            </w:r>
            <w:r w:rsidR="0067739F">
              <w:rPr>
                <w:rFonts w:asciiTheme="minorHAnsi" w:hAnsiTheme="minorHAnsi" w:cs="Arial"/>
                <w:sz w:val="21"/>
                <w:szCs w:val="21"/>
                <w:lang w:eastAsia="en-US"/>
              </w:rPr>
              <w:t>-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ria del Presidente della Commissione al Responsabile del Procedimento;</w:t>
            </w:r>
          </w:p>
          <w:p w14:paraId="1FB8B3D4" w14:textId="77777777" w:rsidR="006B0858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 di aggiudicazione del Responsabile del Procedimento;</w:t>
            </w:r>
          </w:p>
          <w:p w14:paraId="0BD79034" w14:textId="77777777" w:rsidR="00A867C9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Pubblicazione graduatoria sul sito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internet</w:t>
            </w:r>
          </w:p>
        </w:tc>
        <w:tc>
          <w:tcPr>
            <w:tcW w:w="643" w:type="pct"/>
          </w:tcPr>
          <w:p w14:paraId="67C3D99A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5F7FEA6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A592F" w:rsidRPr="00EA592F" w14:paraId="4C35CCCA" w14:textId="77777777" w:rsidTr="004B08A3">
        <w:trPr>
          <w:trHeight w:val="6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46AB1DA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3</w:t>
            </w:r>
            <w:r w:rsidRPr="00EA592F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Fase di aggiudicazione</w:t>
            </w:r>
          </w:p>
        </w:tc>
      </w:tr>
      <w:tr w:rsidR="004B08A3" w:rsidRPr="00EA592F" w14:paraId="2D16551E" w14:textId="77777777" w:rsidTr="004B08A3">
        <w:trPr>
          <w:trHeight w:val="1404"/>
        </w:trPr>
        <w:tc>
          <w:tcPr>
            <w:tcW w:w="1890" w:type="pct"/>
            <w:gridSpan w:val="2"/>
            <w:vAlign w:val="center"/>
          </w:tcPr>
          <w:p w14:paraId="46FE3DFE" w14:textId="77777777" w:rsidR="004B08A3" w:rsidRPr="00916228" w:rsidRDefault="004B08A3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Il verbale di contiene almeno le seguenti informazioni: </w:t>
            </w:r>
          </w:p>
          <w:p w14:paraId="229D2699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nome e l’indirizzo dell’'amministrazione aggiud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icatrice, l’oggetto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del contratto;</w:t>
            </w:r>
          </w:p>
          <w:p w14:paraId="01DE6F96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nomi dei candidati presi in considerazione e i criteri di selezione adottati;</w:t>
            </w:r>
          </w:p>
          <w:p w14:paraId="4D6B8337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i punteggi assegnati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;</w:t>
            </w:r>
          </w:p>
          <w:p w14:paraId="3095B7E4" w14:textId="77777777" w:rsidR="004B08A3" w:rsidRPr="00916228" w:rsidRDefault="004B08A3" w:rsidP="00B93A1F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gli atti e gli esiti della commissione sono stati approvati dal RUP/Beneficiario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8" w:type="pct"/>
          </w:tcPr>
          <w:p w14:paraId="7ABC6750" w14:textId="77777777" w:rsidR="004B08A3" w:rsidRPr="00916228" w:rsidRDefault="004B08A3" w:rsidP="00EA592F">
            <w:pPr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5" w:type="pct"/>
          </w:tcPr>
          <w:p w14:paraId="28D45ED3" w14:textId="77777777" w:rsidR="004B08A3" w:rsidRPr="00916228" w:rsidRDefault="004B08A3" w:rsidP="006B0858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70" w:type="pct"/>
            <w:gridSpan w:val="3"/>
          </w:tcPr>
          <w:p w14:paraId="76469ABE" w14:textId="77777777" w:rsidR="004B08A3" w:rsidRPr="00916228" w:rsidRDefault="004B08A3" w:rsidP="006B0858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3" w:type="pct"/>
          </w:tcPr>
          <w:p w14:paraId="0DAB5FEA" w14:textId="77777777" w:rsidR="004B08A3" w:rsidRPr="00916228" w:rsidRDefault="004B08A3" w:rsidP="00B93A1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 di approvazione atti e esiti della valutazione</w:t>
            </w:r>
          </w:p>
        </w:tc>
        <w:tc>
          <w:tcPr>
            <w:tcW w:w="643" w:type="pct"/>
          </w:tcPr>
          <w:p w14:paraId="028B5546" w14:textId="77777777" w:rsidR="004B08A3" w:rsidRPr="00916228" w:rsidRDefault="004B08A3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65319EC" w14:textId="77777777" w:rsidR="004B08A3" w:rsidRPr="00916228" w:rsidRDefault="004B08A3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</w:tbl>
    <w:p w14:paraId="4CCC3D55" w14:textId="77777777" w:rsidR="0086196F" w:rsidRDefault="0086196F">
      <w:pPr>
        <w:rPr>
          <w:rFonts w:asciiTheme="minorHAnsi" w:hAnsiTheme="minorHAnsi"/>
          <w:sz w:val="22"/>
          <w:szCs w:val="22"/>
        </w:rPr>
      </w:pPr>
    </w:p>
    <w:p w14:paraId="5259D320" w14:textId="77777777" w:rsidR="00DE31DC" w:rsidRDefault="00DE31DC">
      <w:pPr>
        <w:rPr>
          <w:rFonts w:asciiTheme="minorHAnsi" w:hAnsiTheme="minorHAnsi"/>
          <w:sz w:val="22"/>
          <w:szCs w:val="22"/>
        </w:rPr>
      </w:pPr>
    </w:p>
    <w:p w14:paraId="3F76C090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tbl>
      <w:tblPr>
        <w:tblW w:w="1485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6"/>
        <w:gridCol w:w="1064"/>
        <w:gridCol w:w="1063"/>
        <w:gridCol w:w="1106"/>
        <w:gridCol w:w="2408"/>
        <w:gridCol w:w="2323"/>
        <w:gridCol w:w="2423"/>
      </w:tblGrid>
      <w:tr w:rsidR="004B08A3" w:rsidRPr="00337E7A" w14:paraId="159EF2CA" w14:textId="77777777" w:rsidTr="00FB3503">
        <w:trPr>
          <w:trHeight w:val="319"/>
          <w:tblHeader/>
        </w:trPr>
        <w:tc>
          <w:tcPr>
            <w:tcW w:w="14853" w:type="dxa"/>
            <w:gridSpan w:val="7"/>
            <w:shd w:val="clear" w:color="auto" w:fill="76923C" w:themeFill="accent3" w:themeFillShade="BF"/>
          </w:tcPr>
          <w:p w14:paraId="49C622FD" w14:textId="77777777" w:rsidR="004B08A3" w:rsidRDefault="004B08A3" w:rsidP="004B08A3">
            <w:pPr>
              <w:pStyle w:val="Paragrafoelenc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Sezione </w:t>
            </w:r>
            <w:r w:rsidR="001908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  <w:p w14:paraId="5139131C" w14:textId="77777777" w:rsidR="004B08A3" w:rsidRPr="00337E7A" w:rsidRDefault="004B08A3" w:rsidP="004B08A3">
            <w:pPr>
              <w:pStyle w:val="Paragrafoelenc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 contratto</w:t>
            </w:r>
          </w:p>
        </w:tc>
      </w:tr>
      <w:tr w:rsidR="004B08A3" w:rsidRPr="00337E7A" w14:paraId="211BF314" w14:textId="77777777" w:rsidTr="00FB3503">
        <w:trPr>
          <w:trHeight w:val="23"/>
          <w:tblHeader/>
        </w:trPr>
        <w:tc>
          <w:tcPr>
            <w:tcW w:w="4466" w:type="dxa"/>
            <w:vMerge w:val="restart"/>
            <w:shd w:val="clear" w:color="auto" w:fill="C2D69B" w:themeFill="accent3" w:themeFillTint="99"/>
            <w:vAlign w:val="center"/>
          </w:tcPr>
          <w:p w14:paraId="0DD4EC27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3233" w:type="dxa"/>
            <w:gridSpan w:val="3"/>
            <w:shd w:val="clear" w:color="auto" w:fill="C2D69B" w:themeFill="accent3" w:themeFillTint="99"/>
            <w:vAlign w:val="center"/>
          </w:tcPr>
          <w:p w14:paraId="3C74538F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B6620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Documentazione di riferimento per il controllo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DC630A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Estremi della documentazione di riferimento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1D05A10" w14:textId="77777777" w:rsidR="004B08A3" w:rsidRPr="00337E7A" w:rsidRDefault="004B08A3" w:rsidP="00256C3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4B08A3" w:rsidRPr="00337E7A" w14:paraId="3C728873" w14:textId="77777777" w:rsidTr="0086491F">
        <w:trPr>
          <w:trHeight w:val="99"/>
          <w:tblHeader/>
        </w:trPr>
        <w:tc>
          <w:tcPr>
            <w:tcW w:w="4466" w:type="dxa"/>
            <w:vMerge/>
            <w:shd w:val="clear" w:color="auto" w:fill="9999FF"/>
          </w:tcPr>
          <w:p w14:paraId="484902E2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4" w:type="dxa"/>
            <w:shd w:val="clear" w:color="auto" w:fill="F3F3F3"/>
            <w:vAlign w:val="center"/>
          </w:tcPr>
          <w:p w14:paraId="34006FEB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0FD25FB8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1063" w:type="dxa"/>
            <w:shd w:val="clear" w:color="auto" w:fill="F3F3F3"/>
            <w:vAlign w:val="center"/>
          </w:tcPr>
          <w:p w14:paraId="14AEC50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0FCA47D6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1106" w:type="dxa"/>
            <w:shd w:val="clear" w:color="auto" w:fill="F3F3F3"/>
            <w:vAlign w:val="center"/>
          </w:tcPr>
          <w:p w14:paraId="5E32947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75EA5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6B49C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FBA840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6C976F72" w14:textId="77777777" w:rsidTr="0086491F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10E97E85" w14:textId="77777777" w:rsidR="0086491F" w:rsidRPr="00337E7A" w:rsidRDefault="0086491F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contratto è stato firmato da soggetto autorizzato/delegato ad impegnare il Beneficiario e dall'affidatario?</w:t>
            </w:r>
          </w:p>
        </w:tc>
        <w:tc>
          <w:tcPr>
            <w:tcW w:w="1064" w:type="dxa"/>
            <w:shd w:val="clear" w:color="auto" w:fill="auto"/>
          </w:tcPr>
          <w:p w14:paraId="68A76684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7914CA9D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DADE21F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02C8871F" w14:textId="77777777" w:rsidR="0086491F" w:rsidRPr="00222425" w:rsidRDefault="0086491F" w:rsidP="00304400">
            <w:pPr>
              <w:rPr>
                <w:rFonts w:asciiTheme="minorHAnsi" w:hAnsiTheme="minorHAnsi"/>
                <w:sz w:val="21"/>
                <w:szCs w:val="21"/>
              </w:rPr>
            </w:pPr>
            <w:r w:rsidRPr="00222425">
              <w:rPr>
                <w:rFonts w:asciiTheme="minorHAnsi" w:hAnsiTheme="minorHAnsi"/>
                <w:sz w:val="21"/>
                <w:szCs w:val="21"/>
              </w:rPr>
              <w:t>•</w:t>
            </w:r>
            <w:r w:rsidRPr="00222425">
              <w:rPr>
                <w:rFonts w:asciiTheme="minorHAnsi" w:hAnsiTheme="minorHAnsi" w:cs="Arial"/>
                <w:sz w:val="21"/>
                <w:szCs w:val="21"/>
              </w:rPr>
              <w:t xml:space="preserve"> 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6B2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8BFAE8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7A146FD2" w14:textId="77777777" w:rsidTr="0086491F">
        <w:trPr>
          <w:trHeight w:val="23"/>
        </w:trPr>
        <w:tc>
          <w:tcPr>
            <w:tcW w:w="4466" w:type="dxa"/>
            <w:shd w:val="clear" w:color="auto" w:fill="auto"/>
          </w:tcPr>
          <w:p w14:paraId="089B52BE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L'oggetto del contratto è coerente con quanto previsto nel progetto approvato</w:t>
            </w:r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>nell</w:t>
            </w:r>
            <w:proofErr w:type="spellEnd"/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Determina e/o Avviso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49C1ECE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FAA6EBA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3866A55F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54E2F225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Progetto;</w:t>
            </w:r>
          </w:p>
          <w:p w14:paraId="21705DF8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B57A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E2C06F9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363EF8B9" w14:textId="77777777" w:rsidTr="0086491F">
        <w:trPr>
          <w:trHeight w:val="23"/>
        </w:trPr>
        <w:tc>
          <w:tcPr>
            <w:tcW w:w="4466" w:type="dxa"/>
            <w:shd w:val="clear" w:color="auto" w:fill="auto"/>
          </w:tcPr>
          <w:p w14:paraId="7D12C4BF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Il contratto è stato oggetto di approvazione? </w:t>
            </w:r>
          </w:p>
        </w:tc>
        <w:tc>
          <w:tcPr>
            <w:tcW w:w="1064" w:type="dxa"/>
            <w:shd w:val="clear" w:color="auto" w:fill="auto"/>
          </w:tcPr>
          <w:p w14:paraId="5412BE29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E15FE96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5CD4BC9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68532572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Decreto di approvazione del 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82A5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230D3E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16863" w:rsidRPr="00337E7A" w14:paraId="7C210E50" w14:textId="77777777" w:rsidTr="0086491F">
        <w:trPr>
          <w:trHeight w:val="724"/>
        </w:trPr>
        <w:tc>
          <w:tcPr>
            <w:tcW w:w="4466" w:type="dxa"/>
            <w:shd w:val="clear" w:color="auto" w:fill="auto"/>
          </w:tcPr>
          <w:p w14:paraId="28D8B1F1" w14:textId="77777777" w:rsidR="00516863" w:rsidRPr="0086491F" w:rsidRDefault="00516863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E’</w:t>
            </w:r>
            <w:proofErr w:type="gramEnd"/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comunicato all’INPS la data di inizio attività</w:t>
            </w:r>
          </w:p>
        </w:tc>
        <w:tc>
          <w:tcPr>
            <w:tcW w:w="1064" w:type="dxa"/>
            <w:shd w:val="clear" w:color="auto" w:fill="auto"/>
          </w:tcPr>
          <w:p w14:paraId="1C2F3123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97CC33C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25AC57E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0F572D72" w14:textId="77777777" w:rsidR="00516863" w:rsidRPr="00222425" w:rsidRDefault="00516863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Comunicazione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72A82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CA68AA0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6CEBB1E" w14:textId="77777777" w:rsidTr="0086491F">
        <w:trPr>
          <w:trHeight w:val="724"/>
        </w:trPr>
        <w:tc>
          <w:tcPr>
            <w:tcW w:w="4466" w:type="dxa"/>
            <w:shd w:val="clear" w:color="auto" w:fill="auto"/>
          </w:tcPr>
          <w:p w14:paraId="1B2F0C60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Sono stati 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eseguiti 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gli adempimenti per il rispetto degli obblighi in tema di controlli preventivi da parte degli organi preposti (Corte dei Conti e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Ufficio Centrale del Bilancio)?</w:t>
            </w:r>
          </w:p>
        </w:tc>
        <w:tc>
          <w:tcPr>
            <w:tcW w:w="1064" w:type="dxa"/>
            <w:shd w:val="clear" w:color="auto" w:fill="auto"/>
          </w:tcPr>
          <w:p w14:paraId="76FA755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0174B333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50B535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4E880F36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6641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AABAB1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65632EAC" w14:textId="77777777" w:rsidTr="00DE31DC">
        <w:trPr>
          <w:trHeight w:val="242"/>
        </w:trPr>
        <w:tc>
          <w:tcPr>
            <w:tcW w:w="4466" w:type="dxa"/>
            <w:shd w:val="clear" w:color="auto" w:fill="auto"/>
          </w:tcPr>
          <w:p w14:paraId="43ED1EC0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data notizia dell’avvenuto perfezionamento del rapporto di lavoro tra 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l’esperto esterno e 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PA?</w:t>
            </w:r>
          </w:p>
        </w:tc>
        <w:tc>
          <w:tcPr>
            <w:tcW w:w="1064" w:type="dxa"/>
            <w:shd w:val="clear" w:color="auto" w:fill="auto"/>
          </w:tcPr>
          <w:p w14:paraId="7AC1961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FA72713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A92EB86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71627BF9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Pubblicazione estremi del contratto (oggetto, durata, importo) sul sito internet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E8E1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104EF74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59145B55" w14:textId="77777777" w:rsidTr="0086491F">
        <w:trPr>
          <w:trHeight w:val="314"/>
        </w:trPr>
        <w:tc>
          <w:tcPr>
            <w:tcW w:w="4466" w:type="dxa"/>
            <w:shd w:val="clear" w:color="auto" w:fill="auto"/>
          </w:tcPr>
          <w:p w14:paraId="29026E4D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periodo di vigenza del contratto è coerente rispetto alla tempistica indicata nella determina e/o avviso?</w:t>
            </w:r>
          </w:p>
        </w:tc>
        <w:tc>
          <w:tcPr>
            <w:tcW w:w="1064" w:type="dxa"/>
            <w:shd w:val="clear" w:color="auto" w:fill="auto"/>
          </w:tcPr>
          <w:p w14:paraId="5D4E567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156F80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077041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10E5638B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Determina;</w:t>
            </w:r>
          </w:p>
          <w:p w14:paraId="4B2875E8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Avviso;</w:t>
            </w:r>
          </w:p>
          <w:p w14:paraId="6A4017C6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D069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355355E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BD90ED1" w14:textId="77777777" w:rsidTr="0086491F">
        <w:trPr>
          <w:trHeight w:val="314"/>
        </w:trPr>
        <w:tc>
          <w:tcPr>
            <w:tcW w:w="4466" w:type="dxa"/>
            <w:shd w:val="clear" w:color="auto" w:fill="auto"/>
          </w:tcPr>
          <w:p w14:paraId="7D00BDD7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La spesa relativa all’oggetto del contratto rientra tra le tipologie ammissibili secondo la normativa </w:t>
            </w:r>
            <w:r w:rsidR="00E367F6">
              <w:rPr>
                <w:rFonts w:asciiTheme="minorHAnsi" w:hAnsiTheme="minorHAnsi" w:cs="Arial"/>
                <w:sz w:val="21"/>
                <w:szCs w:val="21"/>
                <w:lang w:eastAsia="en-US"/>
              </w:rPr>
              <w:t>di riferimento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207FEBE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688B32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54D197D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19D786BC" w14:textId="77777777" w:rsidR="0086491F" w:rsidRPr="009A3AA6" w:rsidRDefault="0086491F" w:rsidP="00256C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A83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03A68F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2991AFB" w14:textId="77777777" w:rsidTr="00DE31DC">
        <w:trPr>
          <w:trHeight w:val="120"/>
        </w:trPr>
        <w:tc>
          <w:tcPr>
            <w:tcW w:w="4466" w:type="dxa"/>
            <w:shd w:val="clear" w:color="auto" w:fill="auto"/>
            <w:vAlign w:val="center"/>
          </w:tcPr>
          <w:p w14:paraId="211A27FE" w14:textId="580A288D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Nel contratto è stato precisato che il pagamento delle spese sostenute dal soggetto attuatore viene effettuato con risorse del </w:t>
            </w:r>
            <w:r w:rsidR="008901E8" w:rsidRPr="008901E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Piano Operativo “Sport e Periferie” </w:t>
            </w:r>
            <w:r w:rsidR="00222425">
              <w:rPr>
                <w:rFonts w:asciiTheme="minorHAnsi" w:hAnsiTheme="minorHAnsi" w:cs="Arial"/>
                <w:sz w:val="21"/>
                <w:szCs w:val="21"/>
                <w:lang w:eastAsia="en-US"/>
              </w:rPr>
              <w:t>(</w:t>
            </w:r>
            <w:r w:rsidR="006847C3">
              <w:rPr>
                <w:rFonts w:asciiTheme="minorHAnsi" w:hAnsiTheme="minorHAnsi" w:cs="Arial"/>
                <w:sz w:val="21"/>
                <w:szCs w:val="21"/>
                <w:lang w:eastAsia="en-US"/>
              </w:rPr>
              <w:t>FSC</w:t>
            </w:r>
            <w:r w:rsidR="00222425">
              <w:rPr>
                <w:rFonts w:asciiTheme="minorHAnsi" w:hAnsiTheme="minorHAnsi" w:cs="Arial"/>
                <w:sz w:val="21"/>
                <w:szCs w:val="21"/>
                <w:lang w:eastAsia="en-US"/>
              </w:rPr>
              <w:t>) 2014-2020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037CFA5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C9D996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511DEA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499874C7" w14:textId="77777777" w:rsidR="0086491F" w:rsidRPr="009A3AA6" w:rsidRDefault="00222425" w:rsidP="00222425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4DFB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33C75F2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46ACC62E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p w14:paraId="6D3BB8FD" w14:textId="77777777" w:rsidR="007C170B" w:rsidRDefault="004C5915">
      <w:pPr>
        <w:rPr>
          <w:rFonts w:asciiTheme="minorHAnsi" w:hAnsiTheme="minorHAnsi"/>
          <w:i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</w:t>
      </w:r>
      <w:proofErr w:type="gramStart"/>
      <w:r w:rsidRPr="00337E7A">
        <w:rPr>
          <w:rFonts w:asciiTheme="minorHAnsi" w:hAnsiTheme="minorHAnsi"/>
          <w:sz w:val="22"/>
          <w:szCs w:val="22"/>
        </w:rPr>
        <w:t>_</w:t>
      </w:r>
      <w:r w:rsidRPr="00337E7A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337E7A">
        <w:rPr>
          <w:rFonts w:asciiTheme="minorHAnsi" w:hAnsiTheme="minorHAnsi"/>
          <w:i/>
          <w:sz w:val="22"/>
          <w:szCs w:val="22"/>
        </w:rPr>
        <w:t>Nome e cognome)</w:t>
      </w:r>
    </w:p>
    <w:p w14:paraId="2734B06E" w14:textId="77777777" w:rsidR="00B77232" w:rsidRPr="00337E7A" w:rsidRDefault="008E5317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  <w:t>Firma</w:t>
      </w:r>
    </w:p>
    <w:p w14:paraId="2B6142CE" w14:textId="77777777" w:rsidR="00B77232" w:rsidRPr="00337E7A" w:rsidRDefault="00B77232" w:rsidP="00BD77E0">
      <w:pPr>
        <w:ind w:left="9360" w:firstLine="720"/>
        <w:rPr>
          <w:rFonts w:asciiTheme="minorHAnsi" w:hAnsiTheme="minorHAnsi"/>
          <w:sz w:val="22"/>
          <w:szCs w:val="22"/>
        </w:rPr>
        <w:sectPr w:rsidR="00B77232" w:rsidRPr="00337E7A" w:rsidSect="00AD475C">
          <w:headerReference w:type="default" r:id="rId13"/>
          <w:footerReference w:type="default" r:id="rId14"/>
          <w:pgSz w:w="16838" w:h="11906" w:orient="landscape"/>
          <w:pgMar w:top="1021" w:right="1021" w:bottom="851" w:left="1021" w:header="961" w:footer="590" w:gutter="0"/>
          <w:pgNumType w:start="1"/>
          <w:cols w:space="720"/>
          <w:docGrid w:linePitch="600" w:charSpace="32768"/>
        </w:sect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p w14:paraId="4D4CA051" w14:textId="77777777" w:rsidR="004C5915" w:rsidRPr="00632AC9" w:rsidRDefault="004C5915" w:rsidP="0086196F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4914" w:type="pct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7"/>
        <w:gridCol w:w="2729"/>
        <w:gridCol w:w="1617"/>
        <w:gridCol w:w="1759"/>
        <w:gridCol w:w="661"/>
        <w:gridCol w:w="1511"/>
        <w:gridCol w:w="661"/>
        <w:gridCol w:w="3019"/>
      </w:tblGrid>
      <w:tr w:rsidR="00B77232" w:rsidRPr="00337E7A" w14:paraId="554C633C" w14:textId="77777777" w:rsidTr="00FB3503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0FAF2835" w14:textId="77777777" w:rsidR="00DE31DC" w:rsidRPr="00337E7A" w:rsidRDefault="00B77232" w:rsidP="00DE31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 xml:space="preserve">Check list </w:t>
            </w:r>
            <w:r w:rsidR="00DE31DC">
              <w:rPr>
                <w:rFonts w:asciiTheme="minorHAnsi" w:hAnsiTheme="minorHAnsi" w:cs="Arial"/>
                <w:b/>
                <w:bCs/>
              </w:rPr>
              <w:t>incarichi esperti esterni</w:t>
            </w:r>
          </w:p>
          <w:p w14:paraId="4DA6387E" w14:textId="77777777" w:rsidR="00B77232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Sezione 2</w:t>
            </w:r>
          </w:p>
          <w:p w14:paraId="7CD21F4C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</w:t>
            </w:r>
            <w:r w:rsidR="00DF1B13"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 spese</w:t>
            </w:r>
          </w:p>
          <w:p w14:paraId="2407AB89" w14:textId="77777777" w:rsidR="00B77232" w:rsidRPr="00337E7A" w:rsidRDefault="00B77232" w:rsidP="00256C34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B77232" w:rsidRPr="00337E7A" w14:paraId="08DECF3E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6E87E509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52" w:type="pct"/>
            <w:gridSpan w:val="7"/>
            <w:shd w:val="clear" w:color="auto" w:fill="F3F3F3"/>
            <w:vAlign w:val="center"/>
          </w:tcPr>
          <w:p w14:paraId="6E6A8E37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77232" w:rsidRPr="00337E7A" w14:paraId="43A2D507" w14:textId="77777777" w:rsidTr="00DF1B13">
        <w:trPr>
          <w:trHeight w:val="49"/>
        </w:trPr>
        <w:tc>
          <w:tcPr>
            <w:tcW w:w="948" w:type="pct"/>
            <w:shd w:val="clear" w:color="auto" w:fill="F3F3F3"/>
            <w:vAlign w:val="center"/>
          </w:tcPr>
          <w:p w14:paraId="66C1295B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1B5C6BDE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37E7A" w:rsidRPr="00337E7A" w14:paraId="7DA94C3F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58D33BEB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14:paraId="3AAE8010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373A98C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173C417E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77232" w:rsidRPr="00337E7A" w14:paraId="5CF0CD14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62DF060B" w14:textId="287283B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Numero dell'operazione (Codice </w:t>
            </w:r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>S</w:t>
            </w:r>
            <w:r w:rsidR="00185AC8">
              <w:rPr>
                <w:rFonts w:asciiTheme="minorHAnsi" w:hAnsiTheme="minorHAnsi" w:cs="Arial"/>
                <w:b/>
                <w:sz w:val="21"/>
                <w:szCs w:val="21"/>
              </w:rPr>
              <w:t>GP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20F7C943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77232" w:rsidRPr="00337E7A" w14:paraId="00078009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45F8B3E1" w14:textId="77777777" w:rsidR="00B77232" w:rsidRPr="00337E7A" w:rsidRDefault="00DF1B13" w:rsidP="00DF1B1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Soggetto attuatore</w:t>
            </w:r>
            <w:r w:rsidR="00B77232" w:rsidRPr="00337E7A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119A623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196F" w:rsidRPr="00337E7A" w14:paraId="0A70F03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AC77B5D" w14:textId="77777777" w:rsidR="00DF1B13" w:rsidRPr="00337E7A" w:rsidRDefault="00DF1B13" w:rsidP="00DE31D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Contratto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D46B11" w14:textId="77777777" w:rsidR="00DF1B13" w:rsidRPr="00337E7A" w:rsidRDefault="00DF1B13" w:rsidP="00DF1B1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1D1C28D8" w14:textId="77777777" w:rsidR="00DF1B13" w:rsidRPr="00337E7A" w:rsidRDefault="00DF1B13" w:rsidP="008A23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5C57ACC0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2A8B2A20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DBE870" w14:textId="77777777" w:rsidR="00DF1B13" w:rsidRPr="00337E7A" w:rsidRDefault="00DF1B13" w:rsidP="00256C34">
            <w:pPr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DF1B13" w:rsidRPr="00337E7A" w14:paraId="38BA69A3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29BC84E3" w14:textId="77777777" w:rsidR="00DF1B13" w:rsidRPr="00337E7A" w:rsidRDefault="00DE31DC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Notula/</w:t>
            </w:r>
            <w:r w:rsidR="00DF1B13"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042CB90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5D8817A5" w14:textId="77777777" w:rsidR="00DF1B13" w:rsidRPr="00337E7A" w:rsidRDefault="00DF1B13" w:rsidP="008A237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490007F5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213E14E0" w14:textId="77777777" w:rsidR="00DF1B13" w:rsidRPr="00337E7A" w:rsidRDefault="00DF1B13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5B3AB2A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</w:tbl>
    <w:p w14:paraId="627363F6" w14:textId="77777777" w:rsidR="00DF1B13" w:rsidRPr="00337E7A" w:rsidRDefault="00DF1B13" w:rsidP="00B77232">
      <w:pPr>
        <w:rPr>
          <w:rFonts w:asciiTheme="minorHAnsi" w:hAnsiTheme="minorHAnsi"/>
        </w:rPr>
      </w:pPr>
    </w:p>
    <w:p w14:paraId="7FCEB4B9" w14:textId="77777777" w:rsidR="00DF1B13" w:rsidRPr="00337E7A" w:rsidRDefault="00DF1B13" w:rsidP="00B77232">
      <w:pPr>
        <w:rPr>
          <w:rFonts w:asciiTheme="minorHAnsi" w:hAnsiTheme="minorHAnsi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6"/>
        <w:gridCol w:w="1078"/>
        <w:gridCol w:w="1098"/>
        <w:gridCol w:w="1137"/>
        <w:gridCol w:w="5214"/>
      </w:tblGrid>
      <w:tr w:rsidR="00B77232" w:rsidRPr="00337E7A" w14:paraId="283775F6" w14:textId="77777777" w:rsidTr="00FB3503">
        <w:trPr>
          <w:trHeight w:val="20"/>
          <w:tblHeader/>
        </w:trPr>
        <w:tc>
          <w:tcPr>
            <w:tcW w:w="2120" w:type="pct"/>
            <w:vMerge w:val="restart"/>
            <w:shd w:val="clear" w:color="auto" w:fill="C2D69B" w:themeFill="accent3" w:themeFillTint="99"/>
            <w:vAlign w:val="center"/>
          </w:tcPr>
          <w:p w14:paraId="37F80DAD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1119" w:type="pct"/>
            <w:gridSpan w:val="3"/>
            <w:shd w:val="clear" w:color="auto" w:fill="C2D69B" w:themeFill="accent3" w:themeFillTint="99"/>
            <w:vAlign w:val="center"/>
          </w:tcPr>
          <w:p w14:paraId="4231720D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1761" w:type="pct"/>
            <w:vMerge w:val="restart"/>
            <w:shd w:val="clear" w:color="auto" w:fill="C2D69B" w:themeFill="accent3" w:themeFillTint="99"/>
            <w:vAlign w:val="center"/>
          </w:tcPr>
          <w:p w14:paraId="7DF12C25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632AC9" w:rsidRPr="00337E7A" w14:paraId="11DEAFF1" w14:textId="77777777" w:rsidTr="00632AC9">
        <w:trPr>
          <w:trHeight w:val="120"/>
          <w:tblHeader/>
        </w:trPr>
        <w:tc>
          <w:tcPr>
            <w:tcW w:w="2120" w:type="pct"/>
            <w:vMerge/>
            <w:shd w:val="clear" w:color="auto" w:fill="DBE5F1" w:themeFill="accent1" w:themeFillTint="33"/>
          </w:tcPr>
          <w:p w14:paraId="72B53535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4" w:type="pct"/>
            <w:shd w:val="clear" w:color="auto" w:fill="F3F3F3"/>
            <w:vAlign w:val="center"/>
          </w:tcPr>
          <w:p w14:paraId="2CC7201A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6E274402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7368F443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1C6FB224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384" w:type="pct"/>
            <w:shd w:val="clear" w:color="auto" w:fill="F3F3F3"/>
            <w:vAlign w:val="center"/>
          </w:tcPr>
          <w:p w14:paraId="0411D60A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1761" w:type="pct"/>
            <w:vMerge/>
          </w:tcPr>
          <w:p w14:paraId="3B4CF1A2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746AB982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27106D18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  <w:t>Regole generali</w:t>
            </w:r>
          </w:p>
          <w:p w14:paraId="3C360291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Tutta la spesa sostenuta è fondata su contratti aventi valore legale o accordi e/o documenti?</w:t>
            </w:r>
          </w:p>
        </w:tc>
        <w:tc>
          <w:tcPr>
            <w:tcW w:w="364" w:type="pct"/>
          </w:tcPr>
          <w:p w14:paraId="7F0D4E23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7B9046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6B5A9522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0D18330A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532A7643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3D5B96E1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La spesa dichiarata si riferisce a pagamenti effettivamente eseguiti ed è supportata da fattura</w:t>
            </w:r>
            <w:r w:rsidR="00222425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/notula</w:t>
            </w: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 o documenti contabili di equivalente natura probatoria?</w:t>
            </w:r>
          </w:p>
        </w:tc>
        <w:tc>
          <w:tcPr>
            <w:tcW w:w="364" w:type="pct"/>
          </w:tcPr>
          <w:p w14:paraId="7DB809E1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185FFC45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55D9C8A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634B19D2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3D4689AB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1F07D48A" w14:textId="77777777" w:rsidR="00B77232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Le</w:t>
            </w:r>
            <w:r w:rsidR="00B77232" w:rsidRPr="00337E7A">
              <w:rPr>
                <w:rFonts w:asciiTheme="minorHAnsi" w:hAnsiTheme="minorHAnsi" w:cs="Arial"/>
                <w:sz w:val="21"/>
                <w:szCs w:val="21"/>
              </w:rPr>
              <w:t xml:space="preserve"> voci di spesa risultanti dai giustificativi sono coerenti con quanto previsto dal contratto?</w:t>
            </w:r>
          </w:p>
        </w:tc>
        <w:tc>
          <w:tcPr>
            <w:tcW w:w="364" w:type="pct"/>
          </w:tcPr>
          <w:p w14:paraId="0A7170B4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FD5034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5CFAB82D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197875A9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54A51998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561C4494" w14:textId="77777777" w:rsidR="0086196F" w:rsidRPr="00337E7A" w:rsidRDefault="0086196F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Spesa ammissibile</w:t>
            </w:r>
          </w:p>
          <w:p w14:paraId="157FCB58" w14:textId="77777777" w:rsidR="00B77232" w:rsidRPr="00337E7A" w:rsidRDefault="0086196F" w:rsidP="00BD77E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Tutta la spesa presa in considerazione è stata effettivamente sostenuta durante il periodo di ammissibilità</w:t>
            </w:r>
            <w:r w:rsidR="00BD77E0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364" w:type="pct"/>
          </w:tcPr>
          <w:p w14:paraId="62A89FD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7A08259C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2597C836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AE880E1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11CA503B" w14:textId="77777777" w:rsidTr="00632AC9">
        <w:trPr>
          <w:trHeight w:val="570"/>
        </w:trPr>
        <w:tc>
          <w:tcPr>
            <w:tcW w:w="2120" w:type="pct"/>
            <w:vAlign w:val="center"/>
          </w:tcPr>
          <w:p w14:paraId="5CD3BE99" w14:textId="77777777" w:rsidR="00B77232" w:rsidRPr="00337E7A" w:rsidRDefault="0086196F" w:rsidP="00256C34">
            <w:pPr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Tutta la spesa sostenuta, include esclusivamente oneri, imposte direttamente connesse con la realizzazione del </w:t>
            </w:r>
            <w:r w:rsidR="00AA383D"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progetto</w:t>
            </w:r>
            <w:r w:rsidR="004337A8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/contratto</w:t>
            </w:r>
            <w:r w:rsidR="00AA383D"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364" w:type="pct"/>
          </w:tcPr>
          <w:p w14:paraId="4243E061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4103B930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6E4390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3C6BE203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310F4880" w14:textId="77777777" w:rsidTr="004337A8">
        <w:trPr>
          <w:trHeight w:val="2649"/>
        </w:trPr>
        <w:tc>
          <w:tcPr>
            <w:tcW w:w="2120" w:type="pct"/>
            <w:vAlign w:val="center"/>
          </w:tcPr>
          <w:p w14:paraId="19749152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lastRenderedPageBreak/>
              <w:t>La fattura</w:t>
            </w:r>
            <w:r w:rsidR="00222425">
              <w:rPr>
                <w:rFonts w:asciiTheme="minorHAnsi" w:hAnsiTheme="minorHAnsi" w:cs="Arial"/>
                <w:sz w:val="21"/>
                <w:szCs w:val="21"/>
              </w:rPr>
              <w:t>/notula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indica: </w:t>
            </w:r>
          </w:p>
          <w:p w14:paraId="27F7BEDF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Titolo del progetto ammesso al f</w:t>
            </w:r>
            <w:r w:rsidR="0050542B">
              <w:rPr>
                <w:rFonts w:asciiTheme="minorHAnsi" w:hAnsiTheme="minorHAnsi" w:cs="Arial"/>
                <w:noProof/>
                <w:sz w:val="21"/>
                <w:szCs w:val="21"/>
              </w:rPr>
              <w:t>inanziamento nell’ambito del Piano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666240CF" w14:textId="7B13787F" w:rsidR="00AA383D" w:rsidRPr="004337A8" w:rsidRDefault="00AA383D" w:rsidP="004337A8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Indicazione del </w:t>
            </w:r>
            <w:r w:rsidR="008901E8" w:rsidRPr="008901E8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Piano Operativo “Sport e Periferie” </w:t>
            </w:r>
            <w:r w:rsidR="0050542B">
              <w:rPr>
                <w:rFonts w:asciiTheme="minorHAnsi" w:hAnsiTheme="minorHAnsi" w:cs="Arial"/>
                <w:noProof/>
                <w:sz w:val="21"/>
                <w:szCs w:val="21"/>
              </w:rPr>
              <w:t>FSC 2014-2020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; </w:t>
            </w:r>
          </w:p>
          <w:p w14:paraId="625D3032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identificativi del contratto a cui la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 riferisce;</w:t>
            </w:r>
          </w:p>
          <w:p w14:paraId="2C0ED6B1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Numero della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fattura;</w:t>
            </w:r>
          </w:p>
          <w:p w14:paraId="504F06B0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Data di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emissione 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02C0653C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Estremi identificativi dell’intestatario (compreso n. del conto corrente bancario);</w:t>
            </w:r>
          </w:p>
          <w:p w14:paraId="29F8535D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Importo (distinto dall’IVA)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(laddove previsto)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36A2E2D7" w14:textId="77777777" w:rsidR="00AA383D" w:rsidRPr="004337A8" w:rsidRDefault="00AA383D" w:rsidP="004337A8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Aliquota IVA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(laddove previsto)</w:t>
            </w:r>
          </w:p>
        </w:tc>
        <w:tc>
          <w:tcPr>
            <w:tcW w:w="364" w:type="pct"/>
          </w:tcPr>
          <w:p w14:paraId="21E52A9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6F9FF6E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66D045D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F1483C0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6B7C71E8" w14:textId="77777777" w:rsidTr="004337A8">
        <w:trPr>
          <w:trHeight w:val="249"/>
        </w:trPr>
        <w:tc>
          <w:tcPr>
            <w:tcW w:w="2120" w:type="pct"/>
          </w:tcPr>
          <w:p w14:paraId="325D119F" w14:textId="77777777" w:rsidR="00B77232" w:rsidRPr="00222425" w:rsidRDefault="00B77232" w:rsidP="00940DA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La documentazione di spesa è accompagnata dalla documentazione tecnico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-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mministrativa necessaria</w:t>
            </w:r>
            <w:r w:rsidR="00940DA7">
              <w:rPr>
                <w:rFonts w:asciiTheme="minorHAnsi" w:hAnsiTheme="minorHAnsi" w:cs="Arial"/>
                <w:noProof/>
                <w:sz w:val="21"/>
                <w:szCs w:val="21"/>
              </w:rPr>
              <w:t>(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>r</w:t>
            </w:r>
            <w:r w:rsidR="00B25136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elazione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di attività</w:t>
            </w:r>
            <w:r w:rsidR="00940DA7">
              <w:rPr>
                <w:rFonts w:asciiTheme="minorHAnsi" w:hAnsiTheme="minorHAnsi" w:cs="Arial"/>
                <w:noProof/>
                <w:sz w:val="21"/>
                <w:szCs w:val="21"/>
              </w:rPr>
              <w:t>, timesheet)</w:t>
            </w:r>
            <w:r w:rsidR="002225AA"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64" w:type="pct"/>
          </w:tcPr>
          <w:p w14:paraId="3779C04D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54D3250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33FB22A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7DA2D96F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70C7F036" w14:textId="77777777" w:rsidTr="00632AC9">
        <w:trPr>
          <w:trHeight w:val="20"/>
        </w:trPr>
        <w:tc>
          <w:tcPr>
            <w:tcW w:w="2120" w:type="pct"/>
          </w:tcPr>
          <w:p w14:paraId="202AB16B" w14:textId="77777777" w:rsidR="00AA383D" w:rsidRPr="00337E7A" w:rsidRDefault="004337A8" w:rsidP="004337A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Verifica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della regolare esecuzione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delle attività mediante 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avvenuta approvazione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approvazione/validazione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della relazione sulle attività per il periodo di riferimento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364" w:type="pct"/>
          </w:tcPr>
          <w:p w14:paraId="20E50B26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0DE969E7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E908621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19767735" w14:textId="77777777" w:rsidR="00B25136" w:rsidRPr="00337E7A" w:rsidRDefault="00B25136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E7A" w:rsidRPr="00337E7A" w14:paraId="285DA23A" w14:textId="77777777" w:rsidTr="00632AC9">
        <w:trPr>
          <w:trHeight w:val="20"/>
        </w:trPr>
        <w:tc>
          <w:tcPr>
            <w:tcW w:w="2120" w:type="pct"/>
          </w:tcPr>
          <w:p w14:paraId="41573E27" w14:textId="77777777" w:rsidR="00337E7A" w:rsidRPr="004337A8" w:rsidRDefault="004337A8" w:rsidP="004337A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4337A8">
              <w:rPr>
                <w:rFonts w:asciiTheme="minorHAnsi" w:hAnsiTheme="minorHAnsi" w:cs="Arial"/>
                <w:noProof/>
                <w:sz w:val="21"/>
                <w:szCs w:val="21"/>
              </w:rPr>
              <w:t>Un documento comprovante l'avvenuto pagamento è stato emesso per ogni notula/fattura (v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erifica che l'importo del pagamento sia coerente con l'importo della fattura e che sia  quietanzato</w:t>
            </w:r>
            <w:r w:rsidRPr="004337A8">
              <w:rPr>
                <w:rFonts w:asciiTheme="minorHAnsi" w:hAnsiTheme="minorHAnsi" w:cs="Arial"/>
                <w:noProof/>
                <w:sz w:val="21"/>
                <w:szCs w:val="21"/>
              </w:rPr>
              <w:t>)?</w:t>
            </w:r>
          </w:p>
        </w:tc>
        <w:tc>
          <w:tcPr>
            <w:tcW w:w="364" w:type="pct"/>
          </w:tcPr>
          <w:p w14:paraId="4AF845CB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19A5E9B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0A2C1C54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94788F2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15B422CA" w14:textId="77777777" w:rsidTr="00632AC9">
        <w:trPr>
          <w:trHeight w:val="20"/>
        </w:trPr>
        <w:tc>
          <w:tcPr>
            <w:tcW w:w="2120" w:type="pct"/>
          </w:tcPr>
          <w:p w14:paraId="2B255DA5" w14:textId="350295DA" w:rsidR="004337A8" w:rsidRPr="00337E7A" w:rsidRDefault="004337A8" w:rsidP="005054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I documenti giustificativi di spesa in originale sono stati annullati con timbro indelebile indicante il riferimento al</w:t>
            </w:r>
            <w:r w:rsidR="0050542B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 </w:t>
            </w:r>
            <w:r w:rsidR="002A3104" w:rsidRPr="002A3104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Piano Operativo “Sport e Periferie” </w:t>
            </w:r>
            <w:r w:rsidR="0050542B">
              <w:rPr>
                <w:rFonts w:asciiTheme="minorHAnsi" w:hAnsiTheme="minorHAnsi" w:cs="Times"/>
                <w:sz w:val="21"/>
                <w:szCs w:val="21"/>
                <w:lang w:eastAsia="it-IT"/>
              </w:rPr>
              <w:t>FSC 2014-2020</w:t>
            </w: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?</w:t>
            </w:r>
          </w:p>
        </w:tc>
        <w:tc>
          <w:tcPr>
            <w:tcW w:w="364" w:type="pct"/>
          </w:tcPr>
          <w:p w14:paraId="53863CDC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5FD9AD6B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CDED87C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C23D521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7C1F1440" w14:textId="77777777" w:rsidTr="00632AC9">
        <w:trPr>
          <w:trHeight w:val="20"/>
        </w:trPr>
        <w:tc>
          <w:tcPr>
            <w:tcW w:w="2120" w:type="pct"/>
          </w:tcPr>
          <w:p w14:paraId="3AA76405" w14:textId="77777777" w:rsidR="004337A8" w:rsidRPr="00337E7A" w:rsidRDefault="004337A8" w:rsidP="004337A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>Verifica della corrispondenza delle gg/u dichiarate nella Relazione di attività e quanto indicato nel giustificativo di spesa presentato</w:t>
            </w:r>
          </w:p>
        </w:tc>
        <w:tc>
          <w:tcPr>
            <w:tcW w:w="364" w:type="pct"/>
          </w:tcPr>
          <w:p w14:paraId="42B4D5FA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2E81C092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2C57855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CA61FC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540F0D8A" w14:textId="77777777" w:rsidTr="00632AC9">
        <w:trPr>
          <w:trHeight w:val="20"/>
        </w:trPr>
        <w:tc>
          <w:tcPr>
            <w:tcW w:w="2120" w:type="pct"/>
          </w:tcPr>
          <w:p w14:paraId="4F58C31A" w14:textId="77777777" w:rsidR="004337A8" w:rsidRPr="00222425" w:rsidRDefault="00DE31DC" w:rsidP="00DE31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Le </w:t>
            </w:r>
            <w:r w:rsidR="004337A8"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attività indicate nella relazione </w:t>
            </w: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>sono coerenti con quanto</w:t>
            </w:r>
            <w:r w:rsidR="004337A8"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 previsto nel contratto</w:t>
            </w: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>?</w:t>
            </w:r>
          </w:p>
        </w:tc>
        <w:tc>
          <w:tcPr>
            <w:tcW w:w="364" w:type="pct"/>
          </w:tcPr>
          <w:p w14:paraId="1B418CF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CAD03A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BA326B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D1259E2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0874A30" w14:textId="77777777" w:rsidR="00B77232" w:rsidRDefault="00B77232">
      <w:pPr>
        <w:rPr>
          <w:rFonts w:asciiTheme="minorHAnsi" w:hAnsiTheme="minorHAnsi"/>
        </w:rPr>
      </w:pPr>
    </w:p>
    <w:p w14:paraId="4135F239" w14:textId="77777777" w:rsidR="00222425" w:rsidRPr="00337E7A" w:rsidRDefault="00222425">
      <w:pPr>
        <w:rPr>
          <w:rFonts w:asciiTheme="minorHAnsi" w:hAnsiTheme="minorHAnsi"/>
        </w:rPr>
      </w:pPr>
    </w:p>
    <w:p w14:paraId="4D9A45EE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</w:t>
      </w:r>
      <w:proofErr w:type="gramStart"/>
      <w:r w:rsidRPr="00337E7A">
        <w:rPr>
          <w:rFonts w:asciiTheme="minorHAnsi" w:hAnsiTheme="minorHAnsi"/>
          <w:sz w:val="22"/>
          <w:szCs w:val="22"/>
        </w:rPr>
        <w:t>_</w:t>
      </w:r>
      <w:r w:rsidRPr="00337E7A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337E7A">
        <w:rPr>
          <w:rFonts w:asciiTheme="minorHAnsi" w:hAnsiTheme="minorHAnsi"/>
          <w:i/>
          <w:sz w:val="22"/>
          <w:szCs w:val="22"/>
        </w:rPr>
        <w:t>Nome e cognome)</w:t>
      </w:r>
    </w:p>
    <w:p w14:paraId="32799168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</w:p>
    <w:p w14:paraId="7CCC035E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  <w:t>Firma</w:t>
      </w:r>
    </w:p>
    <w:p w14:paraId="39AA1D04" w14:textId="77777777" w:rsidR="0086196F" w:rsidRPr="00337E7A" w:rsidRDefault="0086196F" w:rsidP="00DE31DC">
      <w:pPr>
        <w:ind w:left="9360" w:firstLine="720"/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sectPr w:rsidR="0086196F" w:rsidRPr="00337E7A" w:rsidSect="00632AC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3FE1" w14:textId="77777777" w:rsidR="00445D24" w:rsidRDefault="00445D24">
      <w:r>
        <w:separator/>
      </w:r>
    </w:p>
  </w:endnote>
  <w:endnote w:type="continuationSeparator" w:id="0">
    <w:p w14:paraId="1389AE7E" w14:textId="77777777" w:rsidR="00445D24" w:rsidRDefault="0044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5E2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34B0963F" w14:textId="77777777" w:rsidR="00E20951" w:rsidRDefault="00E20951" w:rsidP="00E20951">
    <w:pPr>
      <w:pStyle w:val="Pidipagina"/>
      <w:jc w:val="right"/>
      <w:rPr>
        <w:rFonts w:asciiTheme="minorHAnsi" w:hAnsiTheme="minorHAnsi"/>
        <w:sz w:val="22"/>
        <w:szCs w:val="22"/>
      </w:rPr>
    </w:pPr>
  </w:p>
  <w:p w14:paraId="7580ABE0" w14:textId="77777777" w:rsidR="003A28EA" w:rsidRDefault="003A2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475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6BB8099" w14:textId="77777777" w:rsidR="003A28EA" w:rsidRPr="003A28EA" w:rsidRDefault="003A28EA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3A28EA">
          <w:rPr>
            <w:rFonts w:asciiTheme="minorHAnsi" w:hAnsiTheme="minorHAnsi"/>
            <w:sz w:val="22"/>
            <w:szCs w:val="22"/>
          </w:rPr>
          <w:fldChar w:fldCharType="begin"/>
        </w:r>
        <w:r w:rsidRPr="003A28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A28EA">
          <w:rPr>
            <w:rFonts w:asciiTheme="minorHAnsi" w:hAnsiTheme="minorHAnsi"/>
            <w:sz w:val="22"/>
            <w:szCs w:val="22"/>
          </w:rPr>
          <w:fldChar w:fldCharType="separate"/>
        </w:r>
        <w:r w:rsidR="00573A77">
          <w:rPr>
            <w:rFonts w:asciiTheme="minorHAnsi" w:hAnsiTheme="minorHAnsi"/>
            <w:noProof/>
            <w:sz w:val="22"/>
            <w:szCs w:val="22"/>
          </w:rPr>
          <w:t>7</w:t>
        </w:r>
        <w:r w:rsidRPr="003A28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241410E" w14:textId="77777777" w:rsidR="003A28EA" w:rsidRDefault="003A2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2EA" w14:textId="77777777" w:rsidR="008E5317" w:rsidRDefault="008E53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C01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AFD3" w14:textId="77777777" w:rsidR="00445D24" w:rsidRDefault="00445D24">
      <w:r>
        <w:separator/>
      </w:r>
    </w:p>
  </w:footnote>
  <w:footnote w:type="continuationSeparator" w:id="0">
    <w:p w14:paraId="3FDFC4F5" w14:textId="77777777" w:rsidR="00445D24" w:rsidRDefault="0044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B620" w14:textId="418C4520" w:rsidR="00AD475C" w:rsidRDefault="004C3B94" w:rsidP="0066165F">
    <w:pPr>
      <w:jc w:val="right"/>
      <w:rPr>
        <w:lang w:eastAsia="zh-CN"/>
      </w:rPr>
    </w:pPr>
    <w:r>
      <w:rPr>
        <w:noProof/>
        <w:lang w:eastAsia="zh-CN"/>
      </w:rPr>
      <w:drawing>
        <wp:inline distT="0" distB="0" distL="0" distR="0" wp14:anchorId="3D44AB13" wp14:editId="0E63D890">
          <wp:extent cx="1740727" cy="815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>
      <w:rPr>
        <w:lang w:eastAsia="zh-CN"/>
      </w:rPr>
      <w:t xml:space="preserve">                                                                 </w:t>
    </w:r>
    <w:r w:rsidR="0066165F" w:rsidRPr="00921D7D">
      <w:rPr>
        <w:noProof/>
        <w:lang w:eastAsia="it-IT"/>
      </w:rPr>
      <w:drawing>
        <wp:inline distT="0" distB="0" distL="0" distR="0" wp14:anchorId="705B7472" wp14:editId="1A2E24A6">
          <wp:extent cx="1951493" cy="502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336" cy="51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 w:rsidRPr="00921D7D">
      <w:rPr>
        <w:lang w:eastAsia="zh-CN"/>
      </w:rPr>
      <w:t xml:space="preserve"> </w:t>
    </w:r>
    <w:r w:rsidR="0066165F">
      <w:rPr>
        <w:lang w:eastAsia="zh-CN"/>
      </w:rP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E2F" w14:textId="77777777" w:rsidR="00AD475C" w:rsidRDefault="00AD47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33F8" w14:textId="77777777" w:rsidR="008E5317" w:rsidRDefault="008E53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07CD" w14:textId="77777777" w:rsidR="008E5317" w:rsidRDefault="008E53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ED0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1C"/>
    <w:multiLevelType w:val="multilevel"/>
    <w:tmpl w:val="0000001C"/>
    <w:name w:val="WW8Num3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66875"/>
    <w:multiLevelType w:val="hybridMultilevel"/>
    <w:tmpl w:val="9332889A"/>
    <w:lvl w:ilvl="0" w:tplc="0410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6C77"/>
    <w:multiLevelType w:val="hybridMultilevel"/>
    <w:tmpl w:val="DC809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E88"/>
    <w:multiLevelType w:val="hybridMultilevel"/>
    <w:tmpl w:val="934064F2"/>
    <w:lvl w:ilvl="0" w:tplc="EEEA3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CF4220"/>
    <w:multiLevelType w:val="hybridMultilevel"/>
    <w:tmpl w:val="BA722DB2"/>
    <w:lvl w:ilvl="0" w:tplc="620E2B4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51571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05741691">
    <w:abstractNumId w:val="0"/>
  </w:num>
  <w:num w:numId="2" w16cid:durableId="1697342771">
    <w:abstractNumId w:val="1"/>
  </w:num>
  <w:num w:numId="3" w16cid:durableId="1865361179">
    <w:abstractNumId w:val="2"/>
  </w:num>
  <w:num w:numId="4" w16cid:durableId="200097959">
    <w:abstractNumId w:val="3"/>
  </w:num>
  <w:num w:numId="5" w16cid:durableId="1486317651">
    <w:abstractNumId w:val="4"/>
  </w:num>
  <w:num w:numId="6" w16cid:durableId="35205220">
    <w:abstractNumId w:val="8"/>
  </w:num>
  <w:num w:numId="7" w16cid:durableId="540820891">
    <w:abstractNumId w:val="7"/>
  </w:num>
  <w:num w:numId="8" w16cid:durableId="1310132345">
    <w:abstractNumId w:val="6"/>
  </w:num>
  <w:num w:numId="9" w16cid:durableId="1675301995">
    <w:abstractNumId w:val="10"/>
  </w:num>
  <w:num w:numId="10" w16cid:durableId="1681663345">
    <w:abstractNumId w:val="13"/>
  </w:num>
  <w:num w:numId="11" w16cid:durableId="458572163">
    <w:abstractNumId w:val="12"/>
  </w:num>
  <w:num w:numId="12" w16cid:durableId="577985050">
    <w:abstractNumId w:val="14"/>
  </w:num>
  <w:num w:numId="13" w16cid:durableId="1465125823">
    <w:abstractNumId w:val="9"/>
  </w:num>
  <w:num w:numId="14" w16cid:durableId="1558128634">
    <w:abstractNumId w:val="11"/>
  </w:num>
  <w:num w:numId="15" w16cid:durableId="487669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17A6B"/>
    <w:rsid w:val="00065EC7"/>
    <w:rsid w:val="0007053C"/>
    <w:rsid w:val="000A1F88"/>
    <w:rsid w:val="0010719E"/>
    <w:rsid w:val="00107D06"/>
    <w:rsid w:val="001831EB"/>
    <w:rsid w:val="00185385"/>
    <w:rsid w:val="00185AC8"/>
    <w:rsid w:val="001908F8"/>
    <w:rsid w:val="00222425"/>
    <w:rsid w:val="002225AA"/>
    <w:rsid w:val="00234691"/>
    <w:rsid w:val="00247435"/>
    <w:rsid w:val="002637ED"/>
    <w:rsid w:val="002668AF"/>
    <w:rsid w:val="002A3104"/>
    <w:rsid w:val="002B3D8A"/>
    <w:rsid w:val="002D5870"/>
    <w:rsid w:val="00337E7A"/>
    <w:rsid w:val="003A28EA"/>
    <w:rsid w:val="003D0F3E"/>
    <w:rsid w:val="003F79D3"/>
    <w:rsid w:val="0043120F"/>
    <w:rsid w:val="004337A8"/>
    <w:rsid w:val="00445D24"/>
    <w:rsid w:val="004A1716"/>
    <w:rsid w:val="004B08A3"/>
    <w:rsid w:val="004C3B94"/>
    <w:rsid w:val="004C5915"/>
    <w:rsid w:val="004E257C"/>
    <w:rsid w:val="0050542B"/>
    <w:rsid w:val="00516863"/>
    <w:rsid w:val="00573A77"/>
    <w:rsid w:val="005967AE"/>
    <w:rsid w:val="005C2A3B"/>
    <w:rsid w:val="005E3DFD"/>
    <w:rsid w:val="005F1EFA"/>
    <w:rsid w:val="0062001B"/>
    <w:rsid w:val="00632AC9"/>
    <w:rsid w:val="0066165F"/>
    <w:rsid w:val="0067739F"/>
    <w:rsid w:val="006847C3"/>
    <w:rsid w:val="006A0C51"/>
    <w:rsid w:val="006B0858"/>
    <w:rsid w:val="0070134C"/>
    <w:rsid w:val="00705FE0"/>
    <w:rsid w:val="00725C78"/>
    <w:rsid w:val="0072798F"/>
    <w:rsid w:val="0075251F"/>
    <w:rsid w:val="007C170B"/>
    <w:rsid w:val="007D49F4"/>
    <w:rsid w:val="00817390"/>
    <w:rsid w:val="00823FB9"/>
    <w:rsid w:val="00833D2C"/>
    <w:rsid w:val="0086196F"/>
    <w:rsid w:val="0086491F"/>
    <w:rsid w:val="00882455"/>
    <w:rsid w:val="00886B55"/>
    <w:rsid w:val="008901E8"/>
    <w:rsid w:val="008E5317"/>
    <w:rsid w:val="00916228"/>
    <w:rsid w:val="00940DA7"/>
    <w:rsid w:val="0096786E"/>
    <w:rsid w:val="0098028F"/>
    <w:rsid w:val="009B3151"/>
    <w:rsid w:val="009F2221"/>
    <w:rsid w:val="00A57B7A"/>
    <w:rsid w:val="00A867C9"/>
    <w:rsid w:val="00AA383D"/>
    <w:rsid w:val="00AD475C"/>
    <w:rsid w:val="00B127C6"/>
    <w:rsid w:val="00B25136"/>
    <w:rsid w:val="00B44E75"/>
    <w:rsid w:val="00B77232"/>
    <w:rsid w:val="00B93A1F"/>
    <w:rsid w:val="00BD77E0"/>
    <w:rsid w:val="00C06E66"/>
    <w:rsid w:val="00CD6666"/>
    <w:rsid w:val="00D547EA"/>
    <w:rsid w:val="00D91D55"/>
    <w:rsid w:val="00DA6D41"/>
    <w:rsid w:val="00DD0386"/>
    <w:rsid w:val="00DE31DC"/>
    <w:rsid w:val="00DF1B13"/>
    <w:rsid w:val="00E1747C"/>
    <w:rsid w:val="00E20951"/>
    <w:rsid w:val="00E367F6"/>
    <w:rsid w:val="00E5667C"/>
    <w:rsid w:val="00E61788"/>
    <w:rsid w:val="00E624F1"/>
    <w:rsid w:val="00EA58AE"/>
    <w:rsid w:val="00EA592F"/>
    <w:rsid w:val="00F27CB2"/>
    <w:rsid w:val="00F3747A"/>
    <w:rsid w:val="00FA0CD7"/>
    <w:rsid w:val="00FB3503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44A6E7"/>
  <w15:docId w15:val="{3A723DBA-7859-411E-806D-007F2BE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AEC-BF8D-4F11-9829-C4FC63F88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9DB2A-2923-4FE5-AECF-93854E66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E7F19-AA4C-4282-90B3-F2A26B44D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9B15E-34ED-4C0D-A93B-58E4F98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/>
  <cp:lastModifiedBy>Nicola Argentieri</cp:lastModifiedBy>
  <cp:revision>17</cp:revision>
  <cp:lastPrinted>2016-09-09T13:06:00Z</cp:lastPrinted>
  <dcterms:created xsi:type="dcterms:W3CDTF">2018-06-13T13:44:00Z</dcterms:created>
  <dcterms:modified xsi:type="dcterms:W3CDTF">2023-01-09T13:51:00Z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